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92" w:rsidRDefault="00C61392" w:rsidP="00C6139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C61392" w:rsidRDefault="00C61392" w:rsidP="00C61392">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26 ноября 2020 г. г. Бердск</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shd w:val="clear" w:color="auto" w:fill="FFFFFF"/>
        </w:rPr>
        <w:t>Бердский</w:t>
      </w:r>
      <w:proofErr w:type="spellEnd"/>
      <w:r>
        <w:rPr>
          <w:rFonts w:ascii="Arial" w:hAnsi="Arial" w:cs="Arial"/>
          <w:color w:val="000000"/>
          <w:sz w:val="23"/>
          <w:szCs w:val="23"/>
          <w:shd w:val="clear" w:color="auto" w:fill="FFFFFF"/>
        </w:rPr>
        <w:t xml:space="preserve"> городской суд Новосибирской области в составе председательствующего судьи </w:t>
      </w:r>
      <w:proofErr w:type="spellStart"/>
      <w:r>
        <w:rPr>
          <w:rFonts w:ascii="Arial" w:hAnsi="Arial" w:cs="Arial"/>
          <w:color w:val="000000"/>
          <w:sz w:val="23"/>
          <w:szCs w:val="23"/>
          <w:shd w:val="clear" w:color="auto" w:fill="FFFFFF"/>
        </w:rPr>
        <w:t>Новосадовой</w:t>
      </w:r>
      <w:proofErr w:type="spellEnd"/>
      <w:r>
        <w:rPr>
          <w:rFonts w:ascii="Arial" w:hAnsi="Arial" w:cs="Arial"/>
          <w:color w:val="000000"/>
          <w:sz w:val="23"/>
          <w:szCs w:val="23"/>
          <w:shd w:val="clear" w:color="auto" w:fill="FFFFFF"/>
        </w:rPr>
        <w:t xml:space="preserve"> Н.В.,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Телепиной</w:t>
      </w:r>
      <w:proofErr w:type="spellEnd"/>
      <w:r>
        <w:rPr>
          <w:rFonts w:ascii="Arial" w:hAnsi="Arial" w:cs="Arial"/>
          <w:color w:val="000000"/>
          <w:sz w:val="23"/>
          <w:szCs w:val="23"/>
          <w:shd w:val="clear" w:color="auto" w:fill="FFFFFF"/>
        </w:rPr>
        <w:t xml:space="preserve"> Г.А.,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представителя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К.В.,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 Р.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неустойки по договору участия в долевом строительстве, компенсации морального вреда, штрафа,</w:t>
      </w:r>
      <w:r>
        <w:rPr>
          <w:rFonts w:ascii="Arial" w:hAnsi="Arial" w:cs="Arial"/>
          <w:color w:val="000000"/>
          <w:sz w:val="23"/>
          <w:szCs w:val="23"/>
        </w:rPr>
        <w:br/>
      </w:r>
      <w:r>
        <w:rPr>
          <w:rFonts w:ascii="Arial" w:hAnsi="Arial" w:cs="Arial"/>
          <w:color w:val="000000"/>
          <w:sz w:val="23"/>
          <w:szCs w:val="23"/>
        </w:rPr>
        <w:br/>
      </w:r>
      <w:proofErr w:type="gramEnd"/>
    </w:p>
    <w:p w:rsidR="00C61392" w:rsidRDefault="00C61392" w:rsidP="00C6139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C61392" w:rsidRDefault="00C61392" w:rsidP="00C6139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О.Р. обратилась с иском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взыскании неустойки по договору участия в долевом строительстве, компенсации морального вреда, штрафа. </w:t>
      </w:r>
      <w:proofErr w:type="gramStart"/>
      <w:r>
        <w:rPr>
          <w:rFonts w:ascii="Arial" w:hAnsi="Arial" w:cs="Arial"/>
          <w:color w:val="000000"/>
          <w:sz w:val="23"/>
          <w:szCs w:val="23"/>
          <w:shd w:val="clear" w:color="auto" w:fill="FFFFFF"/>
        </w:rPr>
        <w:t>В обоснование иска указано, что между истцом и ответчиком 17.08.2017 года заключен договор № М4-18,19 участия в долевом строительстве, в соответствии с которым ООО «</w:t>
      </w:r>
      <w:bookmarkStart w:id="0" w:name="_GoBack"/>
      <w:r>
        <w:rPr>
          <w:rFonts w:ascii="Arial" w:hAnsi="Arial" w:cs="Arial"/>
          <w:color w:val="000000"/>
          <w:sz w:val="23"/>
          <w:szCs w:val="23"/>
          <w:shd w:val="clear" w:color="auto" w:fill="FFFFFF"/>
        </w:rPr>
        <w:t>+++</w:t>
      </w:r>
      <w:bookmarkEnd w:id="0"/>
      <w:r>
        <w:rPr>
          <w:rFonts w:ascii="Arial" w:hAnsi="Arial" w:cs="Arial"/>
          <w:color w:val="000000"/>
          <w:sz w:val="23"/>
          <w:szCs w:val="23"/>
          <w:shd w:val="clear" w:color="auto" w:fill="FFFFFF"/>
        </w:rPr>
        <w:t>» (застройщик) обязался в предусмотренный договором срок с привлечением других лиц построить (создать): четырехэтажные жилые дома: 3 этап строительства - четырехэтажный многоквартирный жилой дом № 3, 4 этап строительства – четырехэтажный многоквартирный жилой дом № 4, каждый дом общей площадью - 1923,26</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материал стен – кирпич, материал перекрытый – железобетонные многопустотные плиты, класс </w:t>
      </w:r>
      <w:proofErr w:type="spellStart"/>
      <w:r>
        <w:rPr>
          <w:rFonts w:ascii="Arial" w:hAnsi="Arial" w:cs="Arial"/>
          <w:color w:val="000000"/>
          <w:sz w:val="23"/>
          <w:szCs w:val="23"/>
          <w:shd w:val="clear" w:color="auto" w:fill="FFFFFF"/>
        </w:rPr>
        <w:t>энергоэффеективности</w:t>
      </w:r>
      <w:proofErr w:type="spellEnd"/>
      <w:r>
        <w:rPr>
          <w:rFonts w:ascii="Arial" w:hAnsi="Arial" w:cs="Arial"/>
          <w:color w:val="000000"/>
          <w:sz w:val="23"/>
          <w:szCs w:val="23"/>
          <w:shd w:val="clear" w:color="auto" w:fill="FFFFFF"/>
        </w:rPr>
        <w:t xml:space="preserve"> - «В», сейсмостойкости - 7, расположенные по строительному адресу: &lt;адрес&gt;. После получения разрешения на ввод объекта в эксплуатацию передать истцу объект долевого строительства в составе: двухкомнатная квартира общей площадью 46,48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на 3 этаже дома № 4, номер помещения - 18, однокомнатную квартиру общей площадью 30,02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на 3 этаже дома № 4, номер помещения - 19.</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Истец, как участник долевого строительства полностью и своевременно исполнила свои обязательства по оплате цены договора участия в долевом строительстве, за помещение №18 – 1 970 000 рублей, за помещение № 19 – 1 350 000 рублей, всего 3 320 000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24.10.2017 года сторонами заключено дополнительное соглашение № 1, в котором стороны договорились о переносе даты окончания строительства на 20.03.2018 года, следовательно, предельный срок</w:t>
      </w:r>
      <w:proofErr w:type="gramEnd"/>
      <w:r>
        <w:rPr>
          <w:rFonts w:ascii="Arial" w:hAnsi="Arial" w:cs="Arial"/>
          <w:color w:val="000000"/>
          <w:sz w:val="23"/>
          <w:szCs w:val="23"/>
          <w:shd w:val="clear" w:color="auto" w:fill="FFFFFF"/>
        </w:rPr>
        <w:t xml:space="preserve"> передачи объекта долевого строительства </w:t>
      </w:r>
      <w:proofErr w:type="gramStart"/>
      <w:r>
        <w:rPr>
          <w:rFonts w:ascii="Arial" w:hAnsi="Arial" w:cs="Arial"/>
          <w:color w:val="000000"/>
          <w:sz w:val="23"/>
          <w:szCs w:val="23"/>
          <w:shd w:val="clear" w:color="auto" w:fill="FFFFFF"/>
        </w:rPr>
        <w:t>перенесен</w:t>
      </w:r>
      <w:proofErr w:type="gramEnd"/>
      <w:r>
        <w:rPr>
          <w:rFonts w:ascii="Arial" w:hAnsi="Arial" w:cs="Arial"/>
          <w:color w:val="000000"/>
          <w:sz w:val="23"/>
          <w:szCs w:val="23"/>
          <w:shd w:val="clear" w:color="auto" w:fill="FFFFFF"/>
        </w:rPr>
        <w:t xml:space="preserve"> на 19.06.2018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объект долевого строительства, в том числе помещение № 18 переданы участнику долевого строительства только 26.06.2020 года. С 02.03.2019 по 25.06.2020 года просрочка передачи помещения №18 составляет 481 день.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25.06.2020 года в адрес ответчика истцом направлялась претензия, с требованием выплаты неустойки, но ответа на претензию не последовало.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 учетом последних уточнений истец требует: взыскать неустойку за период с 02.03.2019 по 25.06.2020 года в размере 489 577,83 руб., компенсацию морального </w:t>
      </w:r>
      <w:r>
        <w:rPr>
          <w:rFonts w:ascii="Arial" w:hAnsi="Arial" w:cs="Arial"/>
          <w:color w:val="000000"/>
          <w:sz w:val="23"/>
          <w:szCs w:val="23"/>
          <w:shd w:val="clear" w:color="auto" w:fill="FFFFFF"/>
        </w:rPr>
        <w:lastRenderedPageBreak/>
        <w:t>вреда в размере 10 000 руб., штраф в размере 50% от суммы присужденной судом, расходы на оплату юридических слуг в размере 20 000 руб. (л.д.1-4, 69-72).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О.Р. в судебное заседание не явилась, о времени и месте рассмотрения дела извещалась надлежаще, просила рассматривать дело в ее отсутствие, с участием представителя (л.д.66).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истца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К.В., действующий на основании доверенности (л.д.28), заявленные требования поддержал, по основаниям указанным в исковом заявлении, приведенном выше. Также пояснил, что его доверитель уже обращалась в суд с требованием о взыскании неустойки по договору № М4-18.19 участия в долевом строительстве, за период с 20.06.2018 по 01.03.2019 год, потому в настоящем иске заявлен период с 02.03.2019 по 25.06.2020 года (до даты фактической передачи объекта, подписания акта приема-передачи). Согласно мировому соглашению, застройщик осуществлял ремонт в квартире истца со второй половины 2019 года, ремонт длился долго, закончен примерно в середине 2020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действующий на основании доверенности (л.д.67-68), в судебное заседание не явился, извещен надлежаще, о причинах неявки не сообщил. Ранее присутствуя в судебном заседании исковые требования не признал. При этом не оспаривал, что действительно объект долевого строительства не был введен в эксплуатацию в установленный договором срок, поскольку оформлялись документы на подключение дома к сетям водоснабжения и водоотведения. Полагал, что неустойка за период с 02.04.2020 года не подлежит взысканию в соответствии с постановлением Правительства РФ от 02.04.2020 года №423. Также полагал, что заявленная неустойка несоразмерна последствиям нарушения обязательства, просил применить ст. </w:t>
      </w:r>
      <w:hyperlink r:id="rId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как при определении размера неустойки, так и при определении штрафа. Также полагал завышенным размер компенсации морального вреда, заявленный истцом. Представил письменный отзыв на иск (л.д.36-38, 74-81).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участников процесса, исследовав представленные по делу доказательства в их совокупности, суд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положениям статьи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обязательства должны исполняться надлежащим образом в соответствии с условиями договора, требований закона, и иных правовых актов.</w:t>
      </w:r>
    </w:p>
    <w:p w:rsidR="00C61392" w:rsidRDefault="00C61392" w:rsidP="00C6139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соответствии с пунктом 3 статьи </w:t>
      </w:r>
      <w:hyperlink r:id="rId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401. Основания ответственности за нарушение обязательства" w:history="1">
        <w:r>
          <w:rPr>
            <w:rStyle w:val="a3"/>
            <w:rFonts w:ascii="Arial" w:hAnsi="Arial" w:cs="Arial"/>
            <w:color w:val="3C5F87"/>
            <w:sz w:val="23"/>
            <w:szCs w:val="23"/>
            <w:bdr w:val="none" w:sz="0" w:space="0" w:color="auto" w:frame="1"/>
          </w:rPr>
          <w:t>401 ГК РФ</w:t>
        </w:r>
      </w:hyperlink>
      <w:r>
        <w:rPr>
          <w:rFonts w:ascii="Arial" w:hAnsi="Arial" w:cs="Arial"/>
          <w:color w:val="000000"/>
          <w:sz w:val="23"/>
          <w:szCs w:val="23"/>
          <w:shd w:val="clear" w:color="auto" w:fill="FFFFFF"/>
        </w:rPr>
        <w:t>,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силу статьи </w:t>
      </w:r>
      <w:hyperlink r:id="rId8" w:anchor="CwEvN3YOTPQr" w:tgtFrame="_blank" w:tooltip="Федеральный закон от 30.12.2004 N 214-ФЗ &gt; (ред. от 30.04.2021)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10. Ответственность за нарушение обязательств по договору" w:history="1">
        <w:r>
          <w:rPr>
            <w:rStyle w:val="a3"/>
            <w:rFonts w:ascii="Arial" w:hAnsi="Arial" w:cs="Arial"/>
            <w:color w:val="3C5F87"/>
            <w:sz w:val="23"/>
            <w:szCs w:val="23"/>
            <w:bdr w:val="none" w:sz="0" w:space="0" w:color="auto" w:frame="1"/>
          </w:rPr>
          <w:t>10</w:t>
        </w:r>
      </w:hyperlink>
      <w:r>
        <w:rPr>
          <w:rFonts w:ascii="Arial" w:hAnsi="Arial" w:cs="Arial"/>
          <w:color w:val="000000"/>
          <w:sz w:val="23"/>
          <w:szCs w:val="23"/>
          <w:shd w:val="clear" w:color="auto" w:fill="FFFFFF"/>
        </w:rPr>
        <w:t xml:space="preserve"> Федерального Закона РФ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Arial" w:hAnsi="Arial" w:cs="Arial"/>
          <w:color w:val="000000"/>
          <w:sz w:val="23"/>
          <w:szCs w:val="23"/>
          <w:shd w:val="clear" w:color="auto" w:fill="FFFFFF"/>
        </w:rPr>
        <w:t>ненадлежаще</w:t>
      </w:r>
      <w:proofErr w:type="spellEnd"/>
      <w:r>
        <w:rPr>
          <w:rFonts w:ascii="Arial" w:hAnsi="Arial" w:cs="Arial"/>
          <w:color w:val="000000"/>
          <w:sz w:val="23"/>
          <w:szCs w:val="23"/>
          <w:shd w:val="clear" w:color="auto" w:fill="FFFFFF"/>
        </w:rPr>
        <w:t xml:space="preserve"> исполнившая свои обязательства, обязана уплатить другой стороне предусмотренные настоящим Федеральным законом и указанным договором</w:t>
      </w:r>
      <w:proofErr w:type="gramEnd"/>
      <w:r>
        <w:rPr>
          <w:rFonts w:ascii="Arial" w:hAnsi="Arial" w:cs="Arial"/>
          <w:color w:val="000000"/>
          <w:sz w:val="23"/>
          <w:szCs w:val="23"/>
          <w:shd w:val="clear" w:color="auto" w:fill="FFFFFF"/>
        </w:rPr>
        <w:t xml:space="preserve"> неустойки (штрафы, пени) и </w:t>
      </w:r>
      <w:r>
        <w:rPr>
          <w:rFonts w:ascii="Arial" w:hAnsi="Arial" w:cs="Arial"/>
          <w:color w:val="000000"/>
          <w:sz w:val="23"/>
          <w:szCs w:val="23"/>
          <w:shd w:val="clear" w:color="auto" w:fill="FFFFFF"/>
        </w:rPr>
        <w:lastRenderedPageBreak/>
        <w:t>возместить в полном объеме причиненные убытки сверх неустойки.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частью 2 статьи 6 вышеуказанного Федерального Закона РФ N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w:t>
      </w:r>
      <w:proofErr w:type="gramEnd"/>
      <w:r>
        <w:rPr>
          <w:rFonts w:ascii="Arial" w:hAnsi="Arial" w:cs="Arial"/>
          <w:color w:val="000000"/>
          <w:sz w:val="23"/>
          <w:szCs w:val="23"/>
          <w:shd w:val="clear" w:color="auto" w:fill="FFFFFF"/>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и подтверждается материалами дела, что 17.08.2017 года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О.Р. заключен договор № М4-18,19 участия в долевом строительстве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л</w:t>
      </w:r>
      <w:proofErr w:type="gramEnd"/>
      <w:r>
        <w:rPr>
          <w:rFonts w:ascii="Arial" w:hAnsi="Arial" w:cs="Arial"/>
          <w:color w:val="000000"/>
          <w:sz w:val="23"/>
          <w:szCs w:val="23"/>
          <w:shd w:val="clear" w:color="auto" w:fill="FFFFFF"/>
        </w:rPr>
        <w:t xml:space="preserve">.д.6-15). </w:t>
      </w:r>
      <w:proofErr w:type="gramStart"/>
      <w:r>
        <w:rPr>
          <w:rFonts w:ascii="Arial" w:hAnsi="Arial" w:cs="Arial"/>
          <w:color w:val="000000"/>
          <w:sz w:val="23"/>
          <w:szCs w:val="23"/>
          <w:shd w:val="clear" w:color="auto" w:fill="FFFFFF"/>
        </w:rPr>
        <w:t xml:space="preserve">В соответствии с п.1.1. которого застройщик обязался в предусмотренный договором срок с привлечением других лиц построить (создать): четырехэтажные жилые дома: 3 этап строительства - четырехэтажный многоквартирный жилой дом № 3 (стр.), 4 этап строительства – четырехэтажный многоквартирный жилой дом № 4, каждый дом общей площадью - 1923,26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материал стен – кирпич, материал перекрытый – железобетонные многопустотные плиты, класс </w:t>
      </w:r>
      <w:proofErr w:type="spellStart"/>
      <w:r>
        <w:rPr>
          <w:rFonts w:ascii="Arial" w:hAnsi="Arial" w:cs="Arial"/>
          <w:color w:val="000000"/>
          <w:sz w:val="23"/>
          <w:szCs w:val="23"/>
          <w:shd w:val="clear" w:color="auto" w:fill="FFFFFF"/>
        </w:rPr>
        <w:t>энергоэффеективности</w:t>
      </w:r>
      <w:proofErr w:type="spellEnd"/>
      <w:r>
        <w:rPr>
          <w:rFonts w:ascii="Arial" w:hAnsi="Arial" w:cs="Arial"/>
          <w:color w:val="000000"/>
          <w:sz w:val="23"/>
          <w:szCs w:val="23"/>
          <w:shd w:val="clear" w:color="auto" w:fill="FFFFFF"/>
        </w:rPr>
        <w:t xml:space="preserve"> - «В», сейсмостойкости - 7, расположенные по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строительному адресу: &lt;адрес&gt;. После получения разрешения на ввод объекта в эксплуатацию передать истцу объект долевого строительства, указанный в п.1.2. настоящего договора, а участник обязуется уплатить обусловленную договором цену и принять объект долевого строительства, указанный в п.1.2. настоящего договора по акту приема-передачи, при наличии разрешения на ввод объекта в эксплуатацию.</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п.1.2. договора, по окончании строительства объекта участнику передаются в собственность находящиеся в этом объекта долевого строительства жилые помещения: двухкомнатная квартира общей площадью 46,48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на 3 этаже дома № 4, номер помещения - 18, и однокомнатная квартира общей площадью 30,02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на 3 этаже дома № 4, номер помещения – 19. Пунктом 1.4. договора определено окончание строительства объекта – 20.11.2017 года. Застройщик обязался в течение 3 месяцев с момента получения разрешения на ввод построенного объекта в эксплуатацию и выполнения участников всех своих обязательств по настоящему договору передать участнику оплаченное помещение по акту приема-передачи (п.2.1.7.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Цена договора составляет 3 320 000 руб., из них: 1 970 000 руб. – за помещение № 18; </w:t>
      </w:r>
      <w:proofErr w:type="gramStart"/>
      <w:r>
        <w:rPr>
          <w:rFonts w:ascii="Arial" w:hAnsi="Arial" w:cs="Arial"/>
          <w:color w:val="000000"/>
          <w:sz w:val="23"/>
          <w:szCs w:val="23"/>
          <w:shd w:val="clear" w:color="auto" w:fill="FFFFFF"/>
        </w:rPr>
        <w:t>1 350 000 руб. – за помещение № 19 (п.3.1.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18.09.2017 года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О.Р. выполнила обязательства, предусмотренные п.3.1. договора, оплатив 3 320 000 руб., что подтверждается актом приема-передачи векселя (л.д.16).</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24.10.2017 года стороны подписали дополнительное соглашение № 1 к договору № М4-18,19 участия в долевом строительстве от 17.08.2017 года (л.д.17-19), в соответствии с которым пришли</w:t>
      </w:r>
      <w:proofErr w:type="gramEnd"/>
      <w:r>
        <w:rPr>
          <w:rFonts w:ascii="Arial" w:hAnsi="Arial" w:cs="Arial"/>
          <w:color w:val="000000"/>
          <w:sz w:val="23"/>
          <w:szCs w:val="23"/>
          <w:shd w:val="clear" w:color="auto" w:fill="FFFFFF"/>
        </w:rPr>
        <w:t xml:space="preserve"> к соглашению, что окончание строительства объекта – 20.03.2018 года (п.1.2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исходя из условий договора, соглашения, квартиры должны были быть переданы истцу по договору участия в долевом строительстве не позднее 20.06.2018 года. Доказательств иному в материалы дела не представлено.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Судом в судебном заседании обозревались материалы гражданского дела №2-829/2019, из которых следует, что 23.04.2019 года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а О.Р. уже обращалась с </w:t>
      </w:r>
      <w:r>
        <w:rPr>
          <w:rFonts w:ascii="Arial" w:hAnsi="Arial" w:cs="Arial"/>
          <w:color w:val="000000"/>
          <w:sz w:val="23"/>
          <w:szCs w:val="23"/>
          <w:shd w:val="clear" w:color="auto" w:fill="FFFFFF"/>
        </w:rPr>
        <w:lastRenderedPageBreak/>
        <w:t>иском к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с требованиями о взыскании неустойки по договору № М4-18,19 участия в долевом строительстве от 17.08.2017 года за период с 20.06.2018 по 01.03.2019 год в размере 258 529 руб., компенсации морального вреда 10 000 руб., штрафа</w:t>
      </w:r>
      <w:proofErr w:type="gramEnd"/>
      <w:r>
        <w:rPr>
          <w:rFonts w:ascii="Arial" w:hAnsi="Arial" w:cs="Arial"/>
          <w:color w:val="000000"/>
          <w:sz w:val="23"/>
          <w:szCs w:val="23"/>
          <w:shd w:val="clear" w:color="auto" w:fill="FFFFFF"/>
        </w:rPr>
        <w:t xml:space="preserve"> в размере 50 % и расходов по оплате юридических услуг. </w:t>
      </w:r>
      <w:proofErr w:type="gramStart"/>
      <w:r>
        <w:rPr>
          <w:rFonts w:ascii="Arial" w:hAnsi="Arial" w:cs="Arial"/>
          <w:color w:val="000000"/>
          <w:sz w:val="23"/>
          <w:szCs w:val="23"/>
          <w:shd w:val="clear" w:color="auto" w:fill="FFFFFF"/>
        </w:rPr>
        <w:t xml:space="preserve">Определением </w:t>
      </w:r>
      <w:proofErr w:type="spellStart"/>
      <w:r>
        <w:rPr>
          <w:rFonts w:ascii="Arial" w:hAnsi="Arial" w:cs="Arial"/>
          <w:color w:val="000000"/>
          <w:sz w:val="23"/>
          <w:szCs w:val="23"/>
          <w:shd w:val="clear" w:color="auto" w:fill="FFFFFF"/>
        </w:rPr>
        <w:t>Бердского</w:t>
      </w:r>
      <w:proofErr w:type="spellEnd"/>
      <w:r>
        <w:rPr>
          <w:rFonts w:ascii="Arial" w:hAnsi="Arial" w:cs="Arial"/>
          <w:color w:val="000000"/>
          <w:sz w:val="23"/>
          <w:szCs w:val="23"/>
          <w:shd w:val="clear" w:color="auto" w:fill="FFFFFF"/>
        </w:rPr>
        <w:t xml:space="preserve"> городского суда Новосибирской области 10.06.2019 года утверждено мировое соглашение заключенное сторонами, согласно которому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а О.Р. отказалась от заявленных исковых требований о взыскании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связи с неисполнением условий договора № М4-18,19 суммы неустойки в размере 258 529 руб., 10 000 руб. морального вреда, а также штрафа в размере 50%.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срок до 29.08.2019 года обязался</w:t>
      </w:r>
      <w:proofErr w:type="gramEnd"/>
      <w:r>
        <w:rPr>
          <w:rFonts w:ascii="Arial" w:hAnsi="Arial" w:cs="Arial"/>
          <w:color w:val="000000"/>
          <w:sz w:val="23"/>
          <w:szCs w:val="23"/>
          <w:shd w:val="clear" w:color="auto" w:fill="FFFFFF"/>
        </w:rPr>
        <w:t xml:space="preserve"> выполнить работы по устранению строительных недоделок в квартире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О.Р., приобретенной по договору участия в долевом строительстве М4-18,19 от 17.08.2017 года, а также </w:t>
      </w:r>
      <w:proofErr w:type="gramStart"/>
      <w:r>
        <w:rPr>
          <w:rFonts w:ascii="Arial" w:hAnsi="Arial" w:cs="Arial"/>
          <w:color w:val="000000"/>
          <w:sz w:val="23"/>
          <w:szCs w:val="23"/>
          <w:shd w:val="clear" w:color="auto" w:fill="FFFFFF"/>
        </w:rPr>
        <w:t>оплатить сумму неустойки</w:t>
      </w:r>
      <w:proofErr w:type="gramEnd"/>
      <w:r>
        <w:rPr>
          <w:rFonts w:ascii="Arial" w:hAnsi="Arial" w:cs="Arial"/>
          <w:color w:val="000000"/>
          <w:sz w:val="23"/>
          <w:szCs w:val="23"/>
          <w:shd w:val="clear" w:color="auto" w:fill="FFFFFF"/>
        </w:rPr>
        <w:t xml:space="preserve"> в размере 60 000 руб. в срок до 01.07.2019 года (л.д.136-139).</w:t>
      </w:r>
    </w:p>
    <w:p w:rsidR="00C61392" w:rsidRDefault="00C61392" w:rsidP="00C6139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Таким образом, по соглашению сторон все разногласия относительно просрочки передачи объекта в эксплуатацию между сторонами были разрешены вплоть до периода 01.03.2019 года. </w:t>
      </w:r>
      <w:proofErr w:type="gramStart"/>
      <w:r>
        <w:rPr>
          <w:rFonts w:ascii="Arial" w:hAnsi="Arial" w:cs="Arial"/>
          <w:color w:val="000000"/>
          <w:sz w:val="23"/>
          <w:szCs w:val="23"/>
          <w:shd w:val="clear" w:color="auto" w:fill="FFFFFF"/>
        </w:rPr>
        <w:t xml:space="preserve">Доказательств, что ранее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О.Р. заявлялся более поздний период, о чем указывалось стороной ответчика, суду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25.11.2019 года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получено разрешение №54-301000-42-2019 на ввод объекта, расположенного по адресу: &lt;адрес&gt;, в эксплуатацию (л.д.123-127).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26.06.2020 года по акту-приема передачи двухкомнатная квартира общей площадью 46,0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расположенная на 3 этаже, во 2 подъезде многоквартирного жилого дома по строительному</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адресу: &lt;адрес&gt;, 4 этап строительства (секция 4) &lt;адрес&gt;, почтовый адрес: &lt;адрес&gt; передана истцу (л.д.20).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09.09.2020 года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изменило название на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(л.д.116-117).</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Истцом заявлено требование о взыскании неустойки за период с 02.03.2019 по 25.06.2020 года в размере 489 577,83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указано выше, представитель ответчика в судебном заседании не оспаривал, что обязательства ответчиком по договору долевого участия исполнены с нарушением срока предусмотренного договором и последующим соглашением, однако, полагал, что неустойка не подлежит взысканию после получения разрешения на ввод объекта строительства, поскольку на</w:t>
      </w:r>
      <w:proofErr w:type="gramEnd"/>
      <w:r>
        <w:rPr>
          <w:rFonts w:ascii="Arial" w:hAnsi="Arial" w:cs="Arial"/>
          <w:color w:val="000000"/>
          <w:sz w:val="23"/>
          <w:szCs w:val="23"/>
          <w:shd w:val="clear" w:color="auto" w:fill="FFFFFF"/>
        </w:rPr>
        <w:t xml:space="preserve"> этот момент в квартире истца уже происходил ремонт, кроме того за период с 02.04.2020 года не подлежит взысканию неустойка в соответствии с Постановлением Правительства РФ от 02.04.2020 года №423. Также полагал, что заявленная истцами неустойка несоразмерна последствиям нарушения обязательства, просил применить ст. </w:t>
      </w:r>
      <w:hyperlink r:id="rId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полагал, что на данные правоотношения Постановление Правительства РФ от 02.04.2020 года №423 не распространяется.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Разрешая </w:t>
      </w:r>
      <w:proofErr w:type="gramStart"/>
      <w:r>
        <w:rPr>
          <w:rFonts w:ascii="Arial" w:hAnsi="Arial" w:cs="Arial"/>
          <w:color w:val="000000"/>
          <w:sz w:val="23"/>
          <w:szCs w:val="23"/>
          <w:shd w:val="clear" w:color="auto" w:fill="FFFFFF"/>
        </w:rPr>
        <w:t>указанное</w:t>
      </w:r>
      <w:proofErr w:type="gramEnd"/>
      <w:r>
        <w:rPr>
          <w:rFonts w:ascii="Arial" w:hAnsi="Arial" w:cs="Arial"/>
          <w:color w:val="000000"/>
          <w:sz w:val="23"/>
          <w:szCs w:val="23"/>
          <w:shd w:val="clear" w:color="auto" w:fill="FFFFFF"/>
        </w:rPr>
        <w:t>, суд приходит к следующему.</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Федеральному закону "О внесении изменений в отдельные законодательные акты Российской Федерации по вопросам предупреждения и ликвидации чрезвычайных ситуаций" Правительство Российской Федерации в 2020 г.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принимать решения, предусматривающие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roofErr w:type="gramEnd"/>
      <w:r>
        <w:rPr>
          <w:rFonts w:ascii="Arial" w:hAnsi="Arial" w:cs="Arial"/>
          <w:color w:val="000000"/>
          <w:sz w:val="23"/>
          <w:szCs w:val="23"/>
          <w:shd w:val="clear" w:color="auto" w:fill="FFFFFF"/>
        </w:rPr>
        <w:t xml:space="preserve"> (пункт 3 части 1 статьи 17).</w:t>
      </w:r>
      <w:r>
        <w:rPr>
          <w:rFonts w:ascii="Arial" w:hAnsi="Arial" w:cs="Arial"/>
          <w:color w:val="000000"/>
          <w:sz w:val="23"/>
          <w:szCs w:val="23"/>
        </w:rPr>
        <w:br/>
      </w:r>
      <w:r>
        <w:rPr>
          <w:rFonts w:ascii="Arial" w:hAnsi="Arial" w:cs="Arial"/>
          <w:color w:val="000000"/>
          <w:sz w:val="23"/>
          <w:szCs w:val="23"/>
        </w:rPr>
        <w:lastRenderedPageBreak/>
        <w:br/>
      </w:r>
      <w:proofErr w:type="gramStart"/>
      <w:r>
        <w:rPr>
          <w:rFonts w:ascii="Arial" w:hAnsi="Arial" w:cs="Arial"/>
          <w:color w:val="000000"/>
          <w:sz w:val="23"/>
          <w:szCs w:val="23"/>
          <w:shd w:val="clear" w:color="auto" w:fill="FFFFFF"/>
        </w:rPr>
        <w:t>Во исполнение требований федерального законодателя Правительством Российской Федерации принято Постановление от 02.04.2020 N 423 "Об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w:t>
      </w:r>
      <w:proofErr w:type="gramEnd"/>
      <w:r>
        <w:rPr>
          <w:rFonts w:ascii="Arial" w:hAnsi="Arial" w:cs="Arial"/>
          <w:color w:val="000000"/>
          <w:sz w:val="23"/>
          <w:szCs w:val="23"/>
          <w:shd w:val="clear" w:color="auto" w:fill="FFFFFF"/>
        </w:rPr>
        <w:t xml:space="preserve">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 (далее – Постановление Правительства РФ от 02.04.2020 N 423).</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В силу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2 п.1 Постановления Правительства РФ от 02.04.2020 N 423 в период начисления неустойки (пени) по договорам участия в долевом строительстве, предусмотренной частью 6 статьи 5 и частью 2 статьи 6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включается период</w:t>
      </w:r>
      <w:proofErr w:type="gramEnd"/>
      <w:r>
        <w:rPr>
          <w:rFonts w:ascii="Arial" w:hAnsi="Arial" w:cs="Arial"/>
          <w:color w:val="000000"/>
          <w:sz w:val="23"/>
          <w:szCs w:val="23"/>
          <w:shd w:val="clear" w:color="auto" w:fill="FFFFFF"/>
        </w:rPr>
        <w:t>, исчисляемый со дня вступления в силу настоящего постановления до 1 января 2021 г</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End"/>
      <w:r>
        <w:rPr>
          <w:rFonts w:ascii="Arial" w:hAnsi="Arial" w:cs="Arial"/>
          <w:color w:val="000000"/>
          <w:sz w:val="23"/>
          <w:szCs w:val="23"/>
          <w:shd w:val="clear" w:color="auto" w:fill="FFFFFF"/>
        </w:rPr>
        <w:t>Согласно п.5 Постановления Правительства РФ от 02.04.2020 N 423 настоящее постановление вступает в силу со дня его официального опубликования.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Постановление Правительства РФ от 02.04.2020 N 423 официально опубликовано 03.04.2020 года.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Абзац второй пункта 1 Постановления Правительства РФ от 02.04.2020 N 423 находится в системной взаимосвязи с ограничительными мерами, принимаемыми в целях недопущения дальнейшего распространения новой </w:t>
      </w:r>
      <w:proofErr w:type="spellStart"/>
      <w:r>
        <w:rPr>
          <w:rFonts w:ascii="Arial" w:hAnsi="Arial" w:cs="Arial"/>
          <w:color w:val="000000"/>
          <w:sz w:val="23"/>
          <w:szCs w:val="23"/>
          <w:shd w:val="clear" w:color="auto" w:fill="FFFFFF"/>
        </w:rPr>
        <w:t>коронавирусной</w:t>
      </w:r>
      <w:proofErr w:type="spellEnd"/>
      <w:r>
        <w:rPr>
          <w:rFonts w:ascii="Arial" w:hAnsi="Arial" w:cs="Arial"/>
          <w:color w:val="000000"/>
          <w:sz w:val="23"/>
          <w:szCs w:val="23"/>
          <w:shd w:val="clear" w:color="auto" w:fill="FFFFFF"/>
        </w:rPr>
        <w:t xml:space="preserve"> инфекции, непосредственно влияющими на функционирование хозяйствующих субъектов, в том числе застройщиков. Период их действия также определен с учетом сроков введения таких ограничительных мер и долгосрочных последствий, выражающихся в необходимости корректировки режима работы (в том числе временного приостановления работы) застройщиков (строительных площадок) и проведения иных организационных мероприятий в целях обеспечения безопасных условий труда для строителей.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Указанное положение нормативного правового акта учитывает баланс интересов участников долевого строительства и застройщиков, направлено на преодоление экономических последствий ограничительных мер, связанных с реализацией мероприятий по противодействию </w:t>
      </w:r>
      <w:proofErr w:type="spellStart"/>
      <w:r>
        <w:rPr>
          <w:rFonts w:ascii="Arial" w:hAnsi="Arial" w:cs="Arial"/>
          <w:color w:val="000000"/>
          <w:sz w:val="23"/>
          <w:szCs w:val="23"/>
          <w:shd w:val="clear" w:color="auto" w:fill="FFFFFF"/>
        </w:rPr>
        <w:t>коронавирусной</w:t>
      </w:r>
      <w:proofErr w:type="spellEnd"/>
      <w:r>
        <w:rPr>
          <w:rFonts w:ascii="Arial" w:hAnsi="Arial" w:cs="Arial"/>
          <w:color w:val="000000"/>
          <w:sz w:val="23"/>
          <w:szCs w:val="23"/>
          <w:shd w:val="clear" w:color="auto" w:fill="FFFFFF"/>
        </w:rPr>
        <w:t xml:space="preserve"> инфекции.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 учетом установленных обстоятельств и постановления Правительства РФ от 02.04.2020 N 423, неустойка за период с 02.03.2019 по 02.04.2020 года (398 дней) будет составлять 405 097,67 руб. (398 (дни) х 1970000 (стоимость квартиры) х 2 х 7.75 (ставка ЦБ РФ)).</w:t>
      </w:r>
    </w:p>
    <w:p w:rsidR="00C61392" w:rsidRDefault="00C61392" w:rsidP="00C6139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Как указывалось выше, представителем ответчика заявлено о применении ст. </w:t>
      </w:r>
      <w:hyperlink r:id="rId1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1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xml:space="preserve"> неустойкой (штрафом, пеней) признается определенная законом или договором денежная сумма, которую должник обязан </w:t>
      </w:r>
      <w:r>
        <w:rPr>
          <w:rFonts w:ascii="Arial" w:hAnsi="Arial" w:cs="Arial"/>
          <w:color w:val="000000"/>
          <w:sz w:val="23"/>
          <w:szCs w:val="23"/>
          <w:shd w:val="clear" w:color="auto" w:fill="FFFFFF"/>
        </w:rPr>
        <w:lastRenderedPageBreak/>
        <w:t>уплатить кредитору в случае неисполнения или ненадлежащего исполнения обязательства,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1 ст. </w:t>
      </w:r>
      <w:hyperlink r:id="rId1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установлено, что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75 постановления Пленума Верховного Суда РФ, при оценке соразмерности неустойки последствиям нарушения обязательства необходимо учитывать, что никто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 3, 4 статьи </w:t>
      </w:r>
      <w:hyperlink r:id="rId13"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3C5F87"/>
            <w:sz w:val="23"/>
            <w:szCs w:val="23"/>
            <w:bdr w:val="none" w:sz="0" w:space="0" w:color="auto" w:frame="1"/>
          </w:rPr>
          <w:t>1 ГК РФ</w:t>
        </w:r>
      </w:hyperlink>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Наличие оснований для снижения и определение критериев соразмерности определяются судом в каждом конкретном случае самостоятельно, исходя из установленных по делу обстоятельств. Критериями установления несоразмерности в каждом конкретном случае могут быть чрезмерно высокий процент неустойки, значительное превышение суммы неустойки суммы возможных убытков, вызванных нарушением обязательства, длительность неисполнения обязательства и другие обстоятельства.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Размер неустойки может быть уменьшен судом только в том случае, если подлежащая уплате неустойка явно несоразмерна последствиям нарушения обязательства.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Применительно к данному спору, учитывая принципы разумности, справедливости, с учетом баланса интересов обеих сторон, учитывая установленные по делу обстоятельства, то, что просрочка исполнения обязательства со стороны ответчика была вызвана, в том числе объективными причинами, спором с администрацией города Бердска (л.д.84-106), учитывая также период фактической просрочки, в том числе то, что фактически истец была допущена к ремонту в квартире</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ранее составления акта передачи квартиры, сторона ответчика по мировому соглашению произвела ремонт квартиры, учитывая также, что квартира в настоящее время передана истцу, а также учитывая, что неустойка, являясь мерой гражданско-правовой ответственности, не может служить источником обогащения, суд приходит к выводу, что заявленный истцом размер неустойки явно не соответствует последствиям нарушения обязательств, размер неустойки подлежит снижению до 150 000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письменных </w:t>
      </w:r>
      <w:proofErr w:type="gramStart"/>
      <w:r>
        <w:rPr>
          <w:rFonts w:ascii="Arial" w:hAnsi="Arial" w:cs="Arial"/>
          <w:color w:val="000000"/>
          <w:sz w:val="23"/>
          <w:szCs w:val="23"/>
          <w:shd w:val="clear" w:color="auto" w:fill="FFFFFF"/>
        </w:rPr>
        <w:t>возражениях</w:t>
      </w:r>
      <w:proofErr w:type="gramEnd"/>
      <w:r>
        <w:rPr>
          <w:rFonts w:ascii="Arial" w:hAnsi="Arial" w:cs="Arial"/>
          <w:color w:val="000000"/>
          <w:sz w:val="23"/>
          <w:szCs w:val="23"/>
          <w:shd w:val="clear" w:color="auto" w:fill="FFFFFF"/>
        </w:rPr>
        <w:t> </w:t>
      </w:r>
      <w:bookmarkStart w:id="1" w:name="snippet"/>
      <w:r>
        <w:rPr>
          <w:rFonts w:ascii="Arial" w:hAnsi="Arial" w:cs="Arial"/>
          <w:color w:val="3C5F87"/>
          <w:sz w:val="23"/>
          <w:szCs w:val="23"/>
          <w:bdr w:val="none" w:sz="0" w:space="0" w:color="auto" w:frame="1"/>
        </w:rPr>
        <w:t>стороной</w:t>
      </w:r>
      <w:bookmarkEnd w:id="1"/>
      <w:r>
        <w:rPr>
          <w:rFonts w:ascii="Arial" w:hAnsi="Arial" w:cs="Arial"/>
          <w:color w:val="000000"/>
          <w:sz w:val="23"/>
          <w:szCs w:val="23"/>
          <w:shd w:val="clear" w:color="auto" w:fill="FFFFFF"/>
        </w:rPr>
        <w:t> ответчика заявлено, в том числе о предоставлении отсрочки на срок до 01.01.2021 года. Однако, с учетом положений постановления Правительства РФ от 02.04.2020 N 423, устанавливающего срок отсрочки до 01.01.2021 года, учитывая сроки принятия и вступления решения в законную силу, решение вопроса о предоставлении отсрочки до заявленной даты, суд находит нецелесообразным.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истцом заявлено требование о взыскании компенсации морального вреда в размере 10 000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w:t>
      </w:r>
      <w:hyperlink r:id="rId14"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lastRenderedPageBreak/>
        <w:t>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поскольку судом установлено нарушение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моральный вред предполагается и не требует специального доказывания. Однако заявленный истцом размер компенсации морального вреда, по мнению суда, является завышенным, с учетом требований разумности и справедливости, степени вины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подлежит возмещению в размере 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Частью 6 ст. </w:t>
      </w:r>
      <w:hyperlink r:id="rId15"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РФ от 07.02.1992 N 2300-</w:t>
      </w:r>
      <w:hyperlink r:id="rId16" w:anchor="Lxg93orsmfHH" w:tgtFrame="_blank" w:tooltip="Закон РФ от 07.02.1992 N 2300-1 &gt; (ред. от 22.12.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установлено, что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обращалась с претензией (л.д.21-24), ответчиком требования истца не удовлетворены, потому на основании ч. 6 ст. </w:t>
      </w:r>
      <w:hyperlink r:id="rId17"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РФ от 07.02.1992 N 2300-</w:t>
      </w:r>
      <w:hyperlink r:id="rId18" w:anchor="Lxg93orsmfHH" w:tgtFrame="_blank" w:tooltip="Закон РФ от 07.02.1992 N 2300-1 &gt; (ред. от 22.12.2020) &gt; &quot;О защите прав потребителей&quot; &gt;  Глава I. Общие положения &gt; Статья 1. Правовое регулирование отношений в области защиты прав потребителей" w:history="1">
        <w:r>
          <w:rPr>
            <w:rStyle w:val="a3"/>
            <w:rFonts w:ascii="Arial" w:hAnsi="Arial" w:cs="Arial"/>
            <w:color w:val="3C5F87"/>
            <w:sz w:val="23"/>
            <w:szCs w:val="23"/>
            <w:bdr w:val="none" w:sz="0" w:space="0" w:color="auto" w:frame="1"/>
          </w:rPr>
          <w:t>1</w:t>
        </w:r>
      </w:hyperlink>
      <w:r>
        <w:rPr>
          <w:rFonts w:ascii="Arial" w:hAnsi="Arial" w:cs="Arial"/>
          <w:color w:val="000000"/>
          <w:sz w:val="23"/>
          <w:szCs w:val="23"/>
          <w:shd w:val="clear" w:color="auto" w:fill="FFFFFF"/>
        </w:rPr>
        <w:t>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требования о взыскании штрафа также являются обоснованными.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указывалось выше, представителем ответчика также заявлено о снижении размера штрафа, в соответствии со ст.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обстоятельства данного дела, то, что штраф также является мерой гражданско-правовой ответственности, учитывая также требования разумности и справедливости, суд приходит к выводу о возможном снижении размера штрафа до 45 000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Общая сумма, подлежащая взысканию в пользу истца (неустойка, компенсация морального вреда, штраф), учитывая их компенсационный характер, по мнению суда, с учетом указанных выше обстоятельств и представленных доказательств, будет отвечать требованиям разумности, справедливости, соответствовать последствиям нарушения обязательства.</w:t>
      </w:r>
    </w:p>
    <w:p w:rsidR="00C61392" w:rsidRDefault="00C61392" w:rsidP="00C61392">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Также, истцом заявлено о взыскании судебных расходов на оплату услуг представителя в размере 20 000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20"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издержки.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Частью 1 ст. </w:t>
      </w:r>
      <w:hyperlink r:id="rId21"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установлено, что стороне, в пользу которой состоялось решение суда, суд присуждает с другой стороны расходы на оплату услуг представителя в разумных пределах.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подтверждение расходов на оплату услуг представителя истцом представлен договор возмездного оказания юридических услуг от 22.06.2020 года заключенный с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К.В. (л.д.25-26), расписку на сумму 20 000 рублей (л.д.27).</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Учитывая количество проделанной представителем работы, количество судебных заседаний, сложность дела, учитывая также требования разумности и </w:t>
      </w:r>
      <w:r>
        <w:rPr>
          <w:rFonts w:ascii="Arial" w:hAnsi="Arial" w:cs="Arial"/>
          <w:color w:val="000000"/>
          <w:sz w:val="23"/>
          <w:szCs w:val="23"/>
          <w:shd w:val="clear" w:color="auto" w:fill="FFFFFF"/>
        </w:rPr>
        <w:lastRenderedPageBreak/>
        <w:t>справедливости, необходимости соблюдения справедливого баланса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суд приходит к выводу о взыскании расходов по оплату услуг представителя в размере 15 000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ч.1 ст. </w:t>
      </w:r>
      <w:hyperlink r:id="rId22"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истец освобожден от уплаты государственной пошлины при подаче иска, государственная пошлина подлежит взысканию с ответчика на основании ст. </w:t>
      </w:r>
      <w:hyperlink r:id="rId23"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руководствуясь ст.ст.</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 </w:t>
      </w:r>
      <w:hyperlink r:id="rId2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w:t>
        </w:r>
      </w:hyperlink>
      <w:r>
        <w:rPr>
          <w:rFonts w:ascii="Arial" w:hAnsi="Arial" w:cs="Arial"/>
          <w:color w:val="000000"/>
          <w:sz w:val="23"/>
          <w:szCs w:val="23"/>
          <w:shd w:val="clear" w:color="auto" w:fill="FFFFFF"/>
        </w:rPr>
        <w:t>, </w:t>
      </w:r>
      <w:hyperlink r:id="rId26"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3C5F87"/>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C61392" w:rsidRDefault="00C61392" w:rsidP="00C61392">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C61392" w:rsidP="00C61392">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 Р. 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О. Р. неустойку по договору № М4-18,19 участия в долевом строительстве от 17.08.2017 года, за период с 02.03.2019 по 02.04.2020 года, в размере 150 000 рублей, компенсацию морального вреда в размере 5 000 рублей, штраф за несоблюдение требований в досудебном порядке в размере 45 000 рублей, расходы на оплату юридических услуг в размере 15</w:t>
      </w:r>
      <w:proofErr w:type="gramEnd"/>
      <w:r>
        <w:rPr>
          <w:rFonts w:ascii="Arial" w:hAnsi="Arial" w:cs="Arial"/>
          <w:color w:val="000000"/>
          <w:sz w:val="23"/>
          <w:szCs w:val="23"/>
          <w:shd w:val="clear" w:color="auto" w:fill="FFFFFF"/>
        </w:rPr>
        <w:t xml:space="preserve"> 000 рублей, всего взыскать 215 000 (двести пятнадцать тысяч) рублей, в остальной части исковых требований отказать.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государственную пошлину в доход бюджета в размере 5 200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Решение может быть обжаловано в Новосибирский областной суд в течение месяца со дня его приятия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Н.В. </w:t>
      </w:r>
      <w:proofErr w:type="spellStart"/>
      <w:r>
        <w:rPr>
          <w:rFonts w:ascii="Arial" w:hAnsi="Arial" w:cs="Arial"/>
          <w:color w:val="000000"/>
          <w:sz w:val="23"/>
          <w:szCs w:val="23"/>
          <w:shd w:val="clear" w:color="auto" w:fill="FFFFFF"/>
        </w:rPr>
        <w:t>Новосадова</w:t>
      </w:r>
      <w:proofErr w:type="spellEnd"/>
    </w:p>
    <w:sectPr w:rsidR="00873110" w:rsidRPr="007C4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73110"/>
    <w:rsid w:val="00C61392"/>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9464">
      <w:bodyDiv w:val="1"/>
      <w:marLeft w:val="0"/>
      <w:marRight w:val="0"/>
      <w:marTop w:val="0"/>
      <w:marBottom w:val="0"/>
      <w:divBdr>
        <w:top w:val="none" w:sz="0" w:space="0" w:color="auto"/>
        <w:left w:val="none" w:sz="0" w:space="0" w:color="auto"/>
        <w:bottom w:val="none" w:sz="0" w:space="0" w:color="auto"/>
        <w:right w:val="none" w:sz="0" w:space="0" w:color="auto"/>
      </w:divBdr>
      <w:divsChild>
        <w:div w:id="1554776942">
          <w:marLeft w:val="0"/>
          <w:marRight w:val="0"/>
          <w:marTop w:val="300"/>
          <w:marBottom w:val="300"/>
          <w:divBdr>
            <w:top w:val="none" w:sz="0" w:space="0" w:color="auto"/>
            <w:left w:val="none" w:sz="0" w:space="0" w:color="auto"/>
            <w:bottom w:val="none" w:sz="0" w:space="0" w:color="auto"/>
            <w:right w:val="none" w:sz="0" w:space="0" w:color="auto"/>
          </w:divBdr>
          <w:divsChild>
            <w:div w:id="62659026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79216315">
          <w:marLeft w:val="0"/>
          <w:marRight w:val="0"/>
          <w:marTop w:val="300"/>
          <w:marBottom w:val="300"/>
          <w:divBdr>
            <w:top w:val="none" w:sz="0" w:space="0" w:color="auto"/>
            <w:left w:val="none" w:sz="0" w:space="0" w:color="auto"/>
            <w:bottom w:val="none" w:sz="0" w:space="0" w:color="auto"/>
            <w:right w:val="none" w:sz="0" w:space="0" w:color="auto"/>
          </w:divBdr>
          <w:divsChild>
            <w:div w:id="730006093">
              <w:marLeft w:val="0"/>
              <w:marRight w:val="0"/>
              <w:marTop w:val="0"/>
              <w:marBottom w:val="0"/>
              <w:divBdr>
                <w:top w:val="none" w:sz="0" w:space="0" w:color="auto"/>
                <w:left w:val="none" w:sz="0" w:space="0" w:color="auto"/>
                <w:bottom w:val="none" w:sz="0" w:space="0" w:color="auto"/>
                <w:right w:val="none" w:sz="0" w:space="0" w:color="auto"/>
              </w:divBdr>
            </w:div>
          </w:divsChild>
        </w:div>
        <w:div w:id="1900744268">
          <w:marLeft w:val="0"/>
          <w:marRight w:val="0"/>
          <w:marTop w:val="300"/>
          <w:marBottom w:val="300"/>
          <w:divBdr>
            <w:top w:val="none" w:sz="0" w:space="0" w:color="auto"/>
            <w:left w:val="none" w:sz="0" w:space="0" w:color="auto"/>
            <w:bottom w:val="none" w:sz="0" w:space="0" w:color="auto"/>
            <w:right w:val="none" w:sz="0" w:space="0" w:color="auto"/>
          </w:divBdr>
          <w:divsChild>
            <w:div w:id="197678946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7957515">
          <w:marLeft w:val="0"/>
          <w:marRight w:val="0"/>
          <w:marTop w:val="300"/>
          <w:marBottom w:val="300"/>
          <w:divBdr>
            <w:top w:val="none" w:sz="0" w:space="0" w:color="auto"/>
            <w:left w:val="none" w:sz="0" w:space="0" w:color="auto"/>
            <w:bottom w:val="none" w:sz="0" w:space="0" w:color="auto"/>
            <w:right w:val="none" w:sz="0" w:space="0" w:color="auto"/>
          </w:divBdr>
          <w:divsChild>
            <w:div w:id="20197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0122004-n-214-fz-ob/" TargetMode="External"/><Relationship Id="rId13" Type="http://schemas.openxmlformats.org/officeDocument/2006/relationships/hyperlink" Target="https://sudact.ru/law/gk-rf-chast1/razdel-i/podrazdel-1/glava-1/statia-1/"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gpk-rf/razdel-ii/podrazdel-ii/glava-16/statia-199_1/" TargetMode="External"/><Relationship Id="rId3" Type="http://schemas.openxmlformats.org/officeDocument/2006/relationships/settings" Target="settings.xml"/><Relationship Id="rId21" Type="http://schemas.openxmlformats.org/officeDocument/2006/relationships/hyperlink" Target="https://sudact.ru/law/gpk-rf/razdel-i/glava-7/statia-100/" TargetMode="External"/><Relationship Id="rId7" Type="http://schemas.openxmlformats.org/officeDocument/2006/relationships/hyperlink" Target="https://sudact.ru/law/gk-rf-chast1/razdel-iii/podrazdel-1_1/glava-25/statia-401/" TargetMode="External"/><Relationship Id="rId12" Type="http://schemas.openxmlformats.org/officeDocument/2006/relationships/hyperlink" Target="https://sudact.ru/law/gk-rf-chast1/razdel-iii/podrazdel-1_1/glava-23/ss-2_3/statia-333/"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pk-rf/razdel-i/glava-7/statia-98/"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09/" TargetMode="External"/><Relationship Id="rId11" Type="http://schemas.openxmlformats.org/officeDocument/2006/relationships/hyperlink" Target="https://sudact.ru/law/gk-rf-chast1/razdel-iii/podrazdel-1_1/glava-23/ss-2_3/statia-330/"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law/gk-rf-chast1/razdel-iii/podrazdel-1_1/glava-23/ss-2_3/statia-333/"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pk-rf/razdel-i/glava-7/statia-103/" TargetMode="External"/><Relationship Id="rId28" Type="http://schemas.openxmlformats.org/officeDocument/2006/relationships/theme" Target="theme/theme1.xml"/><Relationship Id="rId10" Type="http://schemas.openxmlformats.org/officeDocument/2006/relationships/hyperlink" Target="https://sudact.ru/law/gk-rf-chast1/razdel-iii/podrazdel-1_1/glava-23/ss-2_3/statia-333/" TargetMode="External"/><Relationship Id="rId19" Type="http://schemas.openxmlformats.org/officeDocument/2006/relationships/hyperlink" Target="https://sudact.ru/law/gk-rf-chast1/razdel-iii/podrazdel-1_1/glava-23/ss-2_3/statia-333/" TargetMode="External"/><Relationship Id="rId4" Type="http://schemas.openxmlformats.org/officeDocument/2006/relationships/webSettings" Target="webSettings.xml"/><Relationship Id="rId9" Type="http://schemas.openxmlformats.org/officeDocument/2006/relationships/hyperlink" Target="https://sudact.ru/law/gk-rf-chast1/razdel-iii/podrazdel-1_1/glava-23/ss-2_3/statia-333/"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pk-rf/razdel-i/glava-7/statia-10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2021-06-17T07:30:00Z</dcterms:created>
  <dcterms:modified xsi:type="dcterms:W3CDTF">2021-06-17T07:30:00Z</dcterms:modified>
</cp:coreProperties>
</file>